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59544" w14:textId="77777777" w:rsidR="00437DA7" w:rsidRPr="00215693" w:rsidRDefault="005C5100" w:rsidP="005C5100">
      <w:pPr>
        <w:jc w:val="center"/>
        <w:rPr>
          <w:rFonts w:ascii="Arial Narrow" w:hAnsi="Arial Narrow"/>
          <w:b/>
          <w:u w:val="single"/>
        </w:rPr>
      </w:pPr>
      <w:r w:rsidRPr="00215693">
        <w:rPr>
          <w:rFonts w:ascii="Arial Narrow" w:hAnsi="Arial Narrow"/>
          <w:b/>
          <w:u w:val="single"/>
        </w:rPr>
        <w:t>RECLAMACIÓN FALTA DE ACCESIBILIDAD EN LOS MEDIOS DE TRANSPORTE.</w:t>
      </w:r>
    </w:p>
    <w:p w14:paraId="5E8C27F2" w14:textId="77777777" w:rsidR="005C5100" w:rsidRDefault="005C5100" w:rsidP="005C5100">
      <w:pPr>
        <w:jc w:val="center"/>
        <w:rPr>
          <w:b/>
          <w:u w:val="single"/>
        </w:rPr>
      </w:pPr>
    </w:p>
    <w:p w14:paraId="41E54B60" w14:textId="77777777" w:rsidR="005C5100" w:rsidRDefault="005C5100" w:rsidP="005C5100">
      <w:pPr>
        <w:jc w:val="center"/>
        <w:rPr>
          <w:b/>
          <w:u w:val="single"/>
        </w:rPr>
      </w:pPr>
    </w:p>
    <w:p w14:paraId="14898143" w14:textId="77777777" w:rsidR="005C5100" w:rsidRDefault="005C5100" w:rsidP="005C5100">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A la atención de (</w:t>
      </w:r>
      <w:r w:rsidRPr="00732336">
        <w:rPr>
          <w:rFonts w:ascii="Arial Narrow" w:eastAsia="Times New Roman" w:hAnsi="Arial Narrow" w:cs="Arial"/>
          <w:color w:val="FF0000"/>
          <w:sz w:val="24"/>
          <w:szCs w:val="24"/>
          <w:lang w:eastAsia="es-ES"/>
        </w:rPr>
        <w:t>NOMBRE EMPRESA DE MEDIOS DE TRANSPORTE, EJEMPLO: RENFE</w:t>
      </w:r>
      <w:r>
        <w:rPr>
          <w:rFonts w:ascii="Arial Narrow" w:eastAsia="Times New Roman" w:hAnsi="Arial Narrow" w:cs="Arial"/>
          <w:color w:val="000000"/>
          <w:sz w:val="24"/>
          <w:szCs w:val="24"/>
          <w:lang w:eastAsia="es-ES"/>
        </w:rPr>
        <w:t>)</w:t>
      </w:r>
    </w:p>
    <w:p w14:paraId="7A30A394"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 xml:space="preserve"> </w:t>
      </w:r>
    </w:p>
    <w:p w14:paraId="37006678"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2567CD42" w14:textId="45A3060E"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El abajo firmante: (</w:t>
      </w:r>
      <w:r w:rsidRPr="005C5100">
        <w:rPr>
          <w:rFonts w:ascii="Arial Narrow" w:eastAsia="Times New Roman" w:hAnsi="Arial Narrow" w:cs="Arial"/>
          <w:color w:val="FF0000"/>
          <w:sz w:val="24"/>
          <w:szCs w:val="24"/>
          <w:lang w:eastAsia="es-ES"/>
        </w:rPr>
        <w:t>TU NOMBRE Y APELLIDOS</w:t>
      </w:r>
      <w:r w:rsidRPr="005C5100">
        <w:rPr>
          <w:rFonts w:ascii="Arial Narrow" w:eastAsia="Times New Roman" w:hAnsi="Arial Narrow" w:cs="Arial"/>
          <w:b/>
          <w:color w:val="000000"/>
          <w:sz w:val="24"/>
          <w:szCs w:val="24"/>
          <w:lang w:eastAsia="es-ES"/>
        </w:rPr>
        <w:t xml:space="preserve">, </w:t>
      </w:r>
      <w:r w:rsidRPr="005C5100">
        <w:rPr>
          <w:rFonts w:ascii="Arial Narrow" w:eastAsia="Times New Roman" w:hAnsi="Arial Narrow" w:cs="Arial"/>
          <w:color w:val="000000"/>
          <w:sz w:val="24"/>
          <w:szCs w:val="24"/>
          <w:lang w:eastAsia="es-ES"/>
        </w:rPr>
        <w:t xml:space="preserve">con domicilio </w:t>
      </w:r>
      <w:proofErr w:type="gramStart"/>
      <w:r w:rsidRPr="005C5100">
        <w:rPr>
          <w:rFonts w:ascii="Arial Narrow" w:eastAsia="Times New Roman" w:hAnsi="Arial Narrow" w:cs="Arial"/>
          <w:color w:val="000000"/>
          <w:sz w:val="24"/>
          <w:szCs w:val="24"/>
          <w:lang w:eastAsia="es-ES"/>
        </w:rPr>
        <w:t>en  calle</w:t>
      </w:r>
      <w:proofErr w:type="gramEnd"/>
      <w:r w:rsidRPr="005C5100">
        <w:rPr>
          <w:rFonts w:ascii="Arial Narrow" w:eastAsia="Times New Roman" w:hAnsi="Arial Narrow" w:cs="Arial"/>
          <w:color w:val="000000"/>
          <w:sz w:val="24"/>
          <w:szCs w:val="24"/>
          <w:lang w:eastAsia="es-ES"/>
        </w:rPr>
        <w:t xml:space="preserve">  …………………. y con DNI …………… con el debido respeto: </w:t>
      </w:r>
    </w:p>
    <w:p w14:paraId="1A3A1147"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40B5A264" w14:textId="77777777" w:rsidR="005C5100" w:rsidRPr="005C5100" w:rsidRDefault="005C5100" w:rsidP="005C5100">
      <w:pPr>
        <w:spacing w:after="0" w:line="360" w:lineRule="auto"/>
        <w:jc w:val="both"/>
        <w:rPr>
          <w:rFonts w:ascii="Arial Narrow" w:eastAsia="Times New Roman" w:hAnsi="Arial Narrow" w:cs="Arial"/>
          <w:b/>
          <w:color w:val="000000"/>
          <w:sz w:val="24"/>
          <w:szCs w:val="24"/>
          <w:lang w:eastAsia="es-ES"/>
        </w:rPr>
      </w:pPr>
      <w:r w:rsidRPr="005C5100">
        <w:rPr>
          <w:rFonts w:ascii="Arial Narrow" w:eastAsia="Times New Roman" w:hAnsi="Arial Narrow" w:cs="Arial"/>
          <w:b/>
          <w:color w:val="000000"/>
          <w:sz w:val="24"/>
          <w:szCs w:val="24"/>
          <w:lang w:eastAsia="es-ES"/>
        </w:rPr>
        <w:t xml:space="preserve">EXPONE: </w:t>
      </w:r>
    </w:p>
    <w:p w14:paraId="1323A8C1" w14:textId="77777777" w:rsidR="005C5100" w:rsidRPr="005C5100" w:rsidRDefault="005C5100" w:rsidP="005C5100">
      <w:pPr>
        <w:spacing w:after="0" w:line="360" w:lineRule="auto"/>
        <w:jc w:val="both"/>
        <w:rPr>
          <w:rFonts w:ascii="Arial Narrow" w:eastAsia="Times New Roman" w:hAnsi="Arial Narrow" w:cs="Arial"/>
          <w:b/>
          <w:color w:val="000000"/>
          <w:sz w:val="24"/>
          <w:szCs w:val="24"/>
          <w:lang w:eastAsia="es-ES"/>
        </w:rPr>
      </w:pPr>
    </w:p>
    <w:p w14:paraId="5A0DA018" w14:textId="77777777" w:rsidR="00732336" w:rsidRDefault="005C5100" w:rsidP="005C5100">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1.</w:t>
      </w:r>
      <w:r w:rsidR="004451D1" w:rsidRPr="005C5100">
        <w:rPr>
          <w:rFonts w:ascii="Arial Narrow" w:eastAsia="Times New Roman" w:hAnsi="Arial Narrow" w:cs="Arial"/>
          <w:color w:val="000000"/>
          <w:sz w:val="24"/>
          <w:szCs w:val="24"/>
          <w:lang w:eastAsia="es-ES"/>
        </w:rPr>
        <w:t xml:space="preserve">- </w:t>
      </w:r>
      <w:r w:rsidR="004451D1">
        <w:rPr>
          <w:rFonts w:ascii="Arial Narrow" w:eastAsia="Times New Roman" w:hAnsi="Arial Narrow" w:cs="Arial"/>
          <w:color w:val="000000"/>
          <w:sz w:val="24"/>
          <w:szCs w:val="24"/>
          <w:lang w:eastAsia="es-ES"/>
        </w:rPr>
        <w:t>Que</w:t>
      </w:r>
      <w:r w:rsidRPr="005C5100">
        <w:rPr>
          <w:rFonts w:ascii="Arial Narrow" w:eastAsia="Times New Roman" w:hAnsi="Arial Narrow" w:cs="Arial"/>
          <w:color w:val="000000"/>
          <w:sz w:val="24"/>
          <w:szCs w:val="24"/>
          <w:lang w:eastAsia="es-ES"/>
        </w:rPr>
        <w:t xml:space="preserve"> soy una persona sorda que necesita de </w:t>
      </w:r>
      <w:r w:rsidR="00732336">
        <w:rPr>
          <w:rFonts w:ascii="Arial Narrow" w:eastAsia="Times New Roman" w:hAnsi="Arial Narrow" w:cs="Arial"/>
          <w:color w:val="000000"/>
          <w:sz w:val="24"/>
          <w:szCs w:val="24"/>
          <w:lang w:eastAsia="es-ES"/>
        </w:rPr>
        <w:t xml:space="preserve">accesibilidad en los medios de transporte. </w:t>
      </w:r>
    </w:p>
    <w:p w14:paraId="57C3AA75" w14:textId="122AB377" w:rsidR="004451D1" w:rsidRDefault="004451D1" w:rsidP="005C5100">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2.- Que en la (</w:t>
      </w:r>
      <w:r w:rsidRPr="004451D1">
        <w:rPr>
          <w:rFonts w:ascii="Arial Narrow" w:eastAsia="Times New Roman" w:hAnsi="Arial Narrow" w:cs="Arial"/>
          <w:color w:val="FF0000"/>
          <w:sz w:val="24"/>
          <w:szCs w:val="24"/>
          <w:lang w:eastAsia="es-ES"/>
        </w:rPr>
        <w:t>NOMBRE de la ESTACIÓN, EJEMPLO ESTACIÓN DE AUTOBUSES AVENIDA AMÉRICA, MADRID</w:t>
      </w:r>
      <w:r>
        <w:rPr>
          <w:rFonts w:ascii="Arial Narrow" w:eastAsia="Times New Roman" w:hAnsi="Arial Narrow" w:cs="Arial"/>
          <w:color w:val="000000"/>
          <w:sz w:val="24"/>
          <w:szCs w:val="24"/>
          <w:lang w:eastAsia="es-ES"/>
        </w:rPr>
        <w:t>) con dirección (</w:t>
      </w:r>
      <w:r w:rsidRPr="004451D1">
        <w:rPr>
          <w:rFonts w:ascii="Arial Narrow" w:eastAsia="Times New Roman" w:hAnsi="Arial Narrow" w:cs="Arial"/>
          <w:color w:val="FF0000"/>
          <w:sz w:val="24"/>
          <w:szCs w:val="24"/>
          <w:lang w:eastAsia="es-ES"/>
        </w:rPr>
        <w:t>DIRECCIÓN DE LA ESTACIÓN</w:t>
      </w:r>
      <w:r>
        <w:rPr>
          <w:rFonts w:ascii="Arial Narrow" w:eastAsia="Times New Roman" w:hAnsi="Arial Narrow" w:cs="Arial"/>
          <w:color w:val="000000"/>
          <w:sz w:val="24"/>
          <w:szCs w:val="24"/>
          <w:lang w:eastAsia="es-ES"/>
        </w:rPr>
        <w:t xml:space="preserve">), he podido constatar ausencias en </w:t>
      </w:r>
      <w:r w:rsidR="00416987">
        <w:rPr>
          <w:rFonts w:ascii="Arial Narrow" w:eastAsia="Times New Roman" w:hAnsi="Arial Narrow" w:cs="Arial"/>
          <w:color w:val="000000"/>
          <w:sz w:val="24"/>
          <w:szCs w:val="24"/>
          <w:lang w:eastAsia="es-ES"/>
        </w:rPr>
        <w:t xml:space="preserve">condiciones de </w:t>
      </w:r>
      <w:r>
        <w:rPr>
          <w:rFonts w:ascii="Arial Narrow" w:eastAsia="Times New Roman" w:hAnsi="Arial Narrow" w:cs="Arial"/>
          <w:color w:val="000000"/>
          <w:sz w:val="24"/>
          <w:szCs w:val="24"/>
          <w:lang w:eastAsia="es-ES"/>
        </w:rPr>
        <w:t xml:space="preserve">accesibilidad para las personas sordas. </w:t>
      </w:r>
    </w:p>
    <w:p w14:paraId="086F405F" w14:textId="424A5E09" w:rsidR="004451D1" w:rsidRDefault="004451D1" w:rsidP="005C5100">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 xml:space="preserve">3. </w:t>
      </w:r>
      <w:proofErr w:type="gramStart"/>
      <w:r>
        <w:rPr>
          <w:rFonts w:ascii="Arial Narrow" w:eastAsia="Times New Roman" w:hAnsi="Arial Narrow" w:cs="Arial"/>
          <w:color w:val="000000"/>
          <w:sz w:val="24"/>
          <w:szCs w:val="24"/>
          <w:lang w:eastAsia="es-ES"/>
        </w:rPr>
        <w:t>Que</w:t>
      </w:r>
      <w:proofErr w:type="gramEnd"/>
      <w:r>
        <w:rPr>
          <w:rFonts w:ascii="Arial Narrow" w:eastAsia="Times New Roman" w:hAnsi="Arial Narrow" w:cs="Arial"/>
          <w:color w:val="000000"/>
          <w:sz w:val="24"/>
          <w:szCs w:val="24"/>
          <w:lang w:eastAsia="es-ES"/>
        </w:rPr>
        <w:t xml:space="preserve"> debido a </w:t>
      </w:r>
      <w:r w:rsidR="00416987">
        <w:rPr>
          <w:rFonts w:ascii="Arial Narrow" w:eastAsia="Times New Roman" w:hAnsi="Arial Narrow" w:cs="Arial"/>
          <w:color w:val="000000"/>
          <w:sz w:val="24"/>
          <w:szCs w:val="24"/>
          <w:lang w:eastAsia="es-ES"/>
        </w:rPr>
        <w:t>falta de</w:t>
      </w:r>
      <w:r>
        <w:rPr>
          <w:rFonts w:ascii="Arial Narrow" w:eastAsia="Times New Roman" w:hAnsi="Arial Narrow" w:cs="Arial"/>
          <w:color w:val="000000"/>
          <w:sz w:val="24"/>
          <w:szCs w:val="24"/>
          <w:lang w:eastAsia="es-ES"/>
        </w:rPr>
        <w:t xml:space="preserve"> accesibilidad</w:t>
      </w:r>
      <w:r w:rsidR="00416987">
        <w:rPr>
          <w:rFonts w:ascii="Arial Narrow" w:eastAsia="Times New Roman" w:hAnsi="Arial Narrow" w:cs="Arial"/>
          <w:color w:val="000000"/>
          <w:sz w:val="24"/>
          <w:szCs w:val="24"/>
          <w:lang w:eastAsia="es-ES"/>
        </w:rPr>
        <w:t>,</w:t>
      </w:r>
      <w:r>
        <w:rPr>
          <w:rFonts w:ascii="Arial Narrow" w:eastAsia="Times New Roman" w:hAnsi="Arial Narrow" w:cs="Arial"/>
          <w:color w:val="000000"/>
          <w:sz w:val="24"/>
          <w:szCs w:val="24"/>
          <w:lang w:eastAsia="es-ES"/>
        </w:rPr>
        <w:t xml:space="preserve"> el pasado (</w:t>
      </w:r>
      <w:r w:rsidRPr="00297979">
        <w:rPr>
          <w:rFonts w:ascii="Arial Narrow" w:eastAsia="Times New Roman" w:hAnsi="Arial Narrow" w:cs="Arial"/>
          <w:color w:val="FF0000"/>
          <w:sz w:val="24"/>
          <w:szCs w:val="24"/>
          <w:lang w:eastAsia="es-ES"/>
        </w:rPr>
        <w:t>FECHA, MES Y AÑO</w:t>
      </w:r>
      <w:r>
        <w:rPr>
          <w:rFonts w:ascii="Arial Narrow" w:eastAsia="Times New Roman" w:hAnsi="Arial Narrow" w:cs="Arial"/>
          <w:color w:val="000000"/>
          <w:sz w:val="24"/>
          <w:szCs w:val="24"/>
          <w:lang w:eastAsia="es-ES"/>
        </w:rPr>
        <w:t xml:space="preserve">) </w:t>
      </w:r>
      <w:r w:rsidR="00297979">
        <w:rPr>
          <w:rFonts w:ascii="Arial Narrow" w:eastAsia="Times New Roman" w:hAnsi="Arial Narrow" w:cs="Arial"/>
          <w:color w:val="000000"/>
          <w:sz w:val="24"/>
          <w:szCs w:val="24"/>
          <w:lang w:eastAsia="es-ES"/>
        </w:rPr>
        <w:t>me he visto perjudicado</w:t>
      </w:r>
      <w:r w:rsidR="007C2991">
        <w:rPr>
          <w:rFonts w:ascii="Arial Narrow" w:eastAsia="Times New Roman" w:hAnsi="Arial Narrow" w:cs="Arial"/>
          <w:color w:val="000000"/>
          <w:sz w:val="24"/>
          <w:szCs w:val="24"/>
          <w:lang w:eastAsia="es-ES"/>
        </w:rPr>
        <w:t xml:space="preserve"> en el ejercicio de mi derecho a la libertad de </w:t>
      </w:r>
      <w:r w:rsidR="0021569B">
        <w:rPr>
          <w:rFonts w:ascii="Arial Narrow" w:eastAsia="Times New Roman" w:hAnsi="Arial Narrow" w:cs="Arial"/>
          <w:color w:val="000000"/>
          <w:sz w:val="24"/>
          <w:szCs w:val="24"/>
          <w:lang w:eastAsia="es-ES"/>
        </w:rPr>
        <w:t>circulación</w:t>
      </w:r>
    </w:p>
    <w:p w14:paraId="7373C113" w14:textId="16AC5E5A" w:rsidR="005C5100" w:rsidRPr="005C5100" w:rsidRDefault="0021569B" w:rsidP="005C5100">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4</w:t>
      </w:r>
      <w:r w:rsidR="00732336">
        <w:rPr>
          <w:rFonts w:ascii="Arial Narrow" w:eastAsia="Times New Roman" w:hAnsi="Arial Narrow" w:cs="Arial"/>
          <w:color w:val="000000"/>
          <w:sz w:val="24"/>
          <w:szCs w:val="24"/>
          <w:lang w:eastAsia="es-ES"/>
        </w:rPr>
        <w:t xml:space="preserve">.- </w:t>
      </w:r>
      <w:r w:rsidR="002300BC">
        <w:rPr>
          <w:rFonts w:ascii="Arial Narrow" w:eastAsia="Times New Roman" w:hAnsi="Arial Narrow" w:cs="Arial"/>
          <w:color w:val="000000"/>
          <w:sz w:val="24"/>
          <w:szCs w:val="24"/>
          <w:lang w:eastAsia="es-ES"/>
        </w:rPr>
        <w:t xml:space="preserve">Que la accesibilidad de los medios de transporte es imprescindible para hacer efectivo mi derecho a la igualdad de oportunidades, así como a </w:t>
      </w:r>
      <w:r w:rsidR="002300BC" w:rsidRPr="00077AE6">
        <w:rPr>
          <w:rFonts w:ascii="Arial Narrow" w:eastAsia="Times New Roman" w:hAnsi="Arial Narrow" w:cs="Arial"/>
          <w:color w:val="000000"/>
          <w:sz w:val="24"/>
          <w:szCs w:val="24"/>
          <w:lang w:eastAsia="es-ES"/>
        </w:rPr>
        <w:t>la libertad de circulación, la libertad de elección y la no discriminación</w:t>
      </w:r>
      <w:r w:rsidR="002300BC">
        <w:rPr>
          <w:rFonts w:ascii="Arial Narrow" w:eastAsia="Times New Roman" w:hAnsi="Arial Narrow" w:cs="Arial"/>
          <w:color w:val="000000"/>
          <w:sz w:val="24"/>
          <w:szCs w:val="24"/>
          <w:lang w:eastAsia="es-ES"/>
        </w:rPr>
        <w:t xml:space="preserve"> a las que las personas con discapacidad, igual que el resto de </w:t>
      </w:r>
      <w:proofErr w:type="gramStart"/>
      <w:r w:rsidR="002300BC">
        <w:rPr>
          <w:rFonts w:ascii="Arial Narrow" w:eastAsia="Times New Roman" w:hAnsi="Arial Narrow" w:cs="Arial"/>
          <w:color w:val="000000"/>
          <w:sz w:val="24"/>
          <w:szCs w:val="24"/>
          <w:lang w:eastAsia="es-ES"/>
        </w:rPr>
        <w:t>personas</w:t>
      </w:r>
      <w:proofErr w:type="gramEnd"/>
      <w:r w:rsidR="002300BC">
        <w:rPr>
          <w:rFonts w:ascii="Arial Narrow" w:eastAsia="Times New Roman" w:hAnsi="Arial Narrow" w:cs="Arial"/>
          <w:color w:val="000000"/>
          <w:sz w:val="24"/>
          <w:szCs w:val="24"/>
          <w:lang w:eastAsia="es-ES"/>
        </w:rPr>
        <w:t>, tenemos derecho.</w:t>
      </w:r>
    </w:p>
    <w:p w14:paraId="3AC2DD27" w14:textId="07E8825C" w:rsidR="005C5100" w:rsidRDefault="00297979" w:rsidP="005C5100">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 xml:space="preserve"> </w:t>
      </w:r>
      <w:r w:rsidR="0021569B">
        <w:rPr>
          <w:rFonts w:ascii="Arial Narrow" w:eastAsia="Times New Roman" w:hAnsi="Arial Narrow" w:cs="Arial"/>
          <w:color w:val="000000"/>
          <w:sz w:val="24"/>
          <w:szCs w:val="24"/>
          <w:lang w:eastAsia="es-ES"/>
        </w:rPr>
        <w:t>5</w:t>
      </w:r>
      <w:r w:rsidR="005C5100" w:rsidRPr="005C5100">
        <w:rPr>
          <w:rFonts w:ascii="Arial Narrow" w:eastAsia="Times New Roman" w:hAnsi="Arial Narrow" w:cs="Arial"/>
          <w:color w:val="000000"/>
          <w:sz w:val="24"/>
          <w:szCs w:val="24"/>
          <w:lang w:eastAsia="es-ES"/>
        </w:rPr>
        <w:t xml:space="preserve">.- </w:t>
      </w:r>
      <w:r w:rsidR="00A708B0" w:rsidRPr="005C5100">
        <w:rPr>
          <w:rFonts w:ascii="Arial Narrow" w:eastAsia="Times New Roman" w:hAnsi="Arial Narrow" w:cs="Arial"/>
          <w:color w:val="000000"/>
          <w:sz w:val="24"/>
          <w:szCs w:val="24"/>
          <w:lang w:eastAsia="es-ES"/>
        </w:rPr>
        <w:t>Que en el Estado Español existe</w:t>
      </w:r>
      <w:r w:rsidR="00A708B0">
        <w:rPr>
          <w:rFonts w:ascii="Arial Narrow" w:eastAsia="Times New Roman" w:hAnsi="Arial Narrow" w:cs="Arial"/>
          <w:color w:val="000000"/>
          <w:sz w:val="24"/>
          <w:szCs w:val="24"/>
          <w:lang w:eastAsia="es-ES"/>
        </w:rPr>
        <w:t>n</w:t>
      </w:r>
      <w:r w:rsidR="00A708B0" w:rsidRPr="005C5100">
        <w:rPr>
          <w:rFonts w:ascii="Arial Narrow" w:eastAsia="Times New Roman" w:hAnsi="Arial Narrow" w:cs="Arial"/>
          <w:color w:val="000000"/>
          <w:sz w:val="24"/>
          <w:szCs w:val="24"/>
          <w:lang w:eastAsia="es-ES"/>
        </w:rPr>
        <w:t xml:space="preserve"> un conjunto de leyes </w:t>
      </w:r>
      <w:r w:rsidR="00A708B0" w:rsidRPr="00D57234">
        <w:rPr>
          <w:rFonts w:ascii="Arial Narrow" w:eastAsia="Times New Roman" w:hAnsi="Arial Narrow" w:cs="Arial"/>
          <w:color w:val="000000"/>
          <w:sz w:val="24"/>
          <w:szCs w:val="24"/>
          <w:lang w:eastAsia="es-ES"/>
        </w:rPr>
        <w:t xml:space="preserve">que obligan tanto a las administraciones públicas, como a las entidades gestoras y las compañías </w:t>
      </w:r>
      <w:r w:rsidR="00A708B0">
        <w:rPr>
          <w:rFonts w:ascii="Arial Narrow" w:eastAsia="Times New Roman" w:hAnsi="Arial Narrow" w:cs="Arial"/>
          <w:color w:val="000000"/>
          <w:sz w:val="24"/>
          <w:szCs w:val="24"/>
          <w:lang w:eastAsia="es-ES"/>
        </w:rPr>
        <w:t>de transporte</w:t>
      </w:r>
      <w:r w:rsidR="00A708B0" w:rsidRPr="00D57234">
        <w:rPr>
          <w:rFonts w:ascii="Arial Narrow" w:eastAsia="Times New Roman" w:hAnsi="Arial Narrow" w:cs="Arial"/>
          <w:color w:val="000000"/>
          <w:sz w:val="24"/>
          <w:szCs w:val="24"/>
          <w:lang w:eastAsia="es-ES"/>
        </w:rPr>
        <w:t xml:space="preserve"> a proporcionar a las personas sordas una accesibilida</w:t>
      </w:r>
      <w:r w:rsidR="00A708B0">
        <w:rPr>
          <w:rFonts w:ascii="Arial Narrow" w:eastAsia="Times New Roman" w:hAnsi="Arial Narrow" w:cs="Arial"/>
          <w:color w:val="000000"/>
          <w:sz w:val="24"/>
          <w:szCs w:val="24"/>
          <w:lang w:eastAsia="es-ES"/>
        </w:rPr>
        <w:t>d</w:t>
      </w:r>
      <w:r w:rsidR="00A708B0" w:rsidRPr="00D57234">
        <w:rPr>
          <w:rFonts w:ascii="Arial Narrow" w:eastAsia="Times New Roman" w:hAnsi="Arial Narrow" w:cs="Arial"/>
          <w:color w:val="000000"/>
          <w:sz w:val="24"/>
          <w:szCs w:val="24"/>
          <w:lang w:eastAsia="es-ES"/>
        </w:rPr>
        <w:t>, garantizando el derecho a la igualdad de oportunidades y a la no discriminación. Entre ellas</w:t>
      </w:r>
      <w:r w:rsidR="00A708B0">
        <w:rPr>
          <w:rFonts w:ascii="Arial Narrow" w:eastAsia="Times New Roman" w:hAnsi="Arial Narrow" w:cs="Arial"/>
          <w:color w:val="000000"/>
          <w:sz w:val="24"/>
          <w:szCs w:val="24"/>
          <w:lang w:eastAsia="es-ES"/>
        </w:rPr>
        <w:t>,</w:t>
      </w:r>
      <w:r w:rsidR="00A708B0" w:rsidRPr="00D57234">
        <w:rPr>
          <w:rFonts w:ascii="Arial Narrow" w:eastAsia="Times New Roman" w:hAnsi="Arial Narrow" w:cs="Arial"/>
          <w:color w:val="000000"/>
          <w:sz w:val="24"/>
          <w:szCs w:val="24"/>
          <w:lang w:eastAsia="es-ES"/>
        </w:rPr>
        <w:t xml:space="preserve"> destaco:</w:t>
      </w:r>
    </w:p>
    <w:p w14:paraId="60AB06B2" w14:textId="77777777" w:rsidR="004451D1" w:rsidRPr="005C5100" w:rsidRDefault="004451D1" w:rsidP="005C5100">
      <w:pPr>
        <w:spacing w:after="0" w:line="360" w:lineRule="auto"/>
        <w:jc w:val="both"/>
        <w:rPr>
          <w:rFonts w:ascii="Arial Narrow" w:eastAsia="Times New Roman" w:hAnsi="Arial Narrow" w:cs="Arial"/>
          <w:color w:val="000000"/>
          <w:sz w:val="24"/>
          <w:szCs w:val="24"/>
          <w:lang w:eastAsia="es-ES"/>
        </w:rPr>
      </w:pPr>
    </w:p>
    <w:p w14:paraId="7A20424D" w14:textId="77777777" w:rsidR="00A708B0" w:rsidRDefault="00A708B0" w:rsidP="00A708B0">
      <w:pPr>
        <w:pStyle w:val="Prrafodelista"/>
        <w:numPr>
          <w:ilvl w:val="0"/>
          <w:numId w:val="2"/>
        </w:numPr>
        <w:spacing w:after="0" w:line="360" w:lineRule="auto"/>
        <w:jc w:val="both"/>
        <w:rPr>
          <w:rFonts w:ascii="Arial Narrow" w:eastAsia="Times New Roman" w:hAnsi="Arial Narrow" w:cs="Arial"/>
          <w:color w:val="000000"/>
          <w:sz w:val="24"/>
          <w:szCs w:val="24"/>
          <w:lang w:eastAsia="es-ES"/>
        </w:rPr>
      </w:pPr>
      <w:r w:rsidRPr="00B451D9">
        <w:rPr>
          <w:rFonts w:ascii="Arial Narrow" w:eastAsia="Times New Roman" w:hAnsi="Arial Narrow" w:cs="Arial"/>
          <w:b/>
          <w:color w:val="000000"/>
          <w:sz w:val="24"/>
          <w:szCs w:val="24"/>
          <w:lang w:eastAsia="es-ES"/>
        </w:rPr>
        <w:t>La Constitución Española de 1978</w:t>
      </w:r>
      <w:r w:rsidRPr="00B451D9">
        <w:rPr>
          <w:rFonts w:ascii="Arial Narrow" w:eastAsia="Times New Roman" w:hAnsi="Arial Narrow" w:cs="Arial"/>
          <w:color w:val="000000"/>
          <w:sz w:val="24"/>
          <w:szCs w:val="24"/>
          <w:lang w:eastAsia="es-ES"/>
        </w:rPr>
        <w:t>, en su artículo 9.2</w:t>
      </w:r>
      <w:r>
        <w:rPr>
          <w:rFonts w:ascii="Arial Narrow" w:eastAsia="Times New Roman" w:hAnsi="Arial Narrow" w:cs="Arial"/>
          <w:color w:val="000000"/>
          <w:sz w:val="24"/>
          <w:szCs w:val="24"/>
          <w:lang w:eastAsia="es-ES"/>
        </w:rPr>
        <w:t xml:space="preserve"> establece que corresponde a los Podres Públicos promover las condiciones para que la libertad y la igualdad de las personas sean reales y efectivas, removiendo los obstáculos que impidan o dificulten su plenitud y facilitando su participación en la vida política, cultural y social. Además, el artículo 14 reconoce la igualdad de todos los españoles ante la ley y prohíbe la discriminación. Por último, en referencia a las personas con discapacidad, el </w:t>
      </w:r>
      <w:r w:rsidRPr="00B451D9">
        <w:rPr>
          <w:rFonts w:ascii="Arial Narrow" w:eastAsia="Times New Roman" w:hAnsi="Arial Narrow" w:cs="Arial"/>
          <w:color w:val="000000"/>
          <w:sz w:val="24"/>
          <w:szCs w:val="24"/>
          <w:lang w:eastAsia="es-ES"/>
        </w:rPr>
        <w:t>artículo 49</w:t>
      </w:r>
      <w:r>
        <w:rPr>
          <w:rFonts w:ascii="Arial Narrow" w:eastAsia="Times New Roman" w:hAnsi="Arial Narrow" w:cs="Arial"/>
          <w:color w:val="000000"/>
          <w:sz w:val="24"/>
          <w:szCs w:val="24"/>
          <w:lang w:eastAsia="es-ES"/>
        </w:rPr>
        <w:t xml:space="preserve"> emplaza a los Poderes Públicos a que realicen una política de </w:t>
      </w:r>
      <w:r w:rsidRPr="00B451D9">
        <w:rPr>
          <w:rFonts w:ascii="Arial Narrow" w:eastAsia="Times New Roman" w:hAnsi="Arial Narrow" w:cs="Arial"/>
          <w:color w:val="000000"/>
          <w:sz w:val="24"/>
          <w:szCs w:val="24"/>
          <w:lang w:eastAsia="es-ES"/>
        </w:rPr>
        <w:t xml:space="preserve">previsión, tratamiento, </w:t>
      </w:r>
      <w:r w:rsidRPr="00B451D9">
        <w:rPr>
          <w:rFonts w:ascii="Arial Narrow" w:eastAsia="Times New Roman" w:hAnsi="Arial Narrow" w:cs="Arial"/>
          <w:color w:val="000000"/>
          <w:sz w:val="24"/>
          <w:szCs w:val="24"/>
          <w:lang w:eastAsia="es-ES"/>
        </w:rPr>
        <w:lastRenderedPageBreak/>
        <w:t>rehabilitación e i</w:t>
      </w:r>
      <w:r>
        <w:rPr>
          <w:rFonts w:ascii="Arial Narrow" w:eastAsia="Times New Roman" w:hAnsi="Arial Narrow" w:cs="Arial"/>
          <w:color w:val="000000"/>
          <w:sz w:val="24"/>
          <w:szCs w:val="24"/>
          <w:lang w:eastAsia="es-ES"/>
        </w:rPr>
        <w:t>nt</w:t>
      </w:r>
      <w:r w:rsidRPr="00B451D9">
        <w:rPr>
          <w:rFonts w:ascii="Arial Narrow" w:eastAsia="Times New Roman" w:hAnsi="Arial Narrow" w:cs="Arial"/>
          <w:color w:val="000000"/>
          <w:sz w:val="24"/>
          <w:szCs w:val="24"/>
          <w:lang w:eastAsia="es-ES"/>
        </w:rPr>
        <w:t xml:space="preserve">egración de los discapacitados, </w:t>
      </w:r>
      <w:r>
        <w:rPr>
          <w:rFonts w:ascii="Arial Narrow" w:eastAsia="Times New Roman" w:hAnsi="Arial Narrow" w:cs="Arial"/>
          <w:color w:val="000000"/>
          <w:sz w:val="24"/>
          <w:szCs w:val="24"/>
          <w:lang w:eastAsia="es-ES"/>
        </w:rPr>
        <w:t>y les presten el amparo necesario para el disfrute de los derechos otorgados constitucionalmente a todos los ciudadanos.</w:t>
      </w:r>
    </w:p>
    <w:p w14:paraId="4DA81AC8" w14:textId="23642F6A" w:rsidR="005F5410" w:rsidRPr="005F5410" w:rsidRDefault="00A57B8F" w:rsidP="005F5410">
      <w:pPr>
        <w:pStyle w:val="Prrafodelista"/>
        <w:numPr>
          <w:ilvl w:val="0"/>
          <w:numId w:val="2"/>
        </w:numPr>
        <w:spacing w:after="0" w:line="360" w:lineRule="auto"/>
        <w:jc w:val="both"/>
        <w:rPr>
          <w:rFonts w:ascii="Arial Narrow" w:eastAsia="Times New Roman" w:hAnsi="Arial Narrow" w:cs="Arial"/>
          <w:color w:val="000000"/>
          <w:sz w:val="24"/>
          <w:szCs w:val="24"/>
          <w:lang w:eastAsia="es-ES"/>
        </w:rPr>
      </w:pPr>
      <w:r w:rsidRPr="00DD54F7">
        <w:rPr>
          <w:rFonts w:ascii="Arial Narrow" w:eastAsia="Times New Roman" w:hAnsi="Arial Narrow" w:cs="Arial"/>
          <w:b/>
          <w:bCs/>
          <w:color w:val="000000"/>
          <w:sz w:val="24"/>
          <w:szCs w:val="24"/>
          <w:lang w:eastAsia="es-ES"/>
        </w:rPr>
        <w:t>Convención In</w:t>
      </w:r>
      <w:r w:rsidR="005F5410" w:rsidRPr="00DD54F7">
        <w:rPr>
          <w:rFonts w:ascii="Arial Narrow" w:eastAsia="Times New Roman" w:hAnsi="Arial Narrow" w:cs="Arial"/>
          <w:b/>
          <w:bCs/>
          <w:color w:val="000000"/>
          <w:sz w:val="24"/>
          <w:szCs w:val="24"/>
          <w:lang w:eastAsia="es-ES"/>
        </w:rPr>
        <w:t>ternacional sobre los Derechos de las Personas con Discapacidad</w:t>
      </w:r>
      <w:r w:rsidR="005F5410" w:rsidRPr="005F5410">
        <w:rPr>
          <w:rFonts w:ascii="Arial Narrow" w:eastAsia="Times New Roman" w:hAnsi="Arial Narrow" w:cs="Arial"/>
          <w:color w:val="000000"/>
          <w:sz w:val="24"/>
          <w:szCs w:val="24"/>
          <w:lang w:eastAsia="es-ES"/>
        </w:rPr>
        <w:t xml:space="preserve">, en su artículo 9: </w:t>
      </w:r>
    </w:p>
    <w:p w14:paraId="45184E63"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 xml:space="preserve">Accesibilidad </w:t>
      </w:r>
    </w:p>
    <w:p w14:paraId="5083FCBD"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1. 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que incluirán la identificación y eliminación de obstáculos y barreras de acceso, se aplicarán, entre otras cosas, a:</w:t>
      </w:r>
    </w:p>
    <w:p w14:paraId="7283B127"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a) Los edificios, las vías públicas, el transporte y otras instalaciones exteriores e interiores como escuelas, viviendas, instalaciones médicas y lugares de trabajo;</w:t>
      </w:r>
    </w:p>
    <w:p w14:paraId="413024D9"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b) Los servicios de información, comunicaciones y de otro tipo, incluidos los servicios electrónicos y de emergencia.</w:t>
      </w:r>
    </w:p>
    <w:p w14:paraId="6F026016"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 xml:space="preserve">2. Los </w:t>
      </w:r>
      <w:proofErr w:type="gramStart"/>
      <w:r w:rsidRPr="005F5410">
        <w:rPr>
          <w:rFonts w:ascii="Arial Narrow" w:eastAsia="Times New Roman" w:hAnsi="Arial Narrow" w:cs="Arial"/>
          <w:color w:val="000000"/>
          <w:sz w:val="24"/>
          <w:szCs w:val="24"/>
          <w:lang w:eastAsia="es-ES"/>
        </w:rPr>
        <w:t>Estados Partes</w:t>
      </w:r>
      <w:proofErr w:type="gramEnd"/>
      <w:r w:rsidRPr="005F5410">
        <w:rPr>
          <w:rFonts w:ascii="Arial Narrow" w:eastAsia="Times New Roman" w:hAnsi="Arial Narrow" w:cs="Arial"/>
          <w:color w:val="000000"/>
          <w:sz w:val="24"/>
          <w:szCs w:val="24"/>
          <w:lang w:eastAsia="es-ES"/>
        </w:rPr>
        <w:t xml:space="preserve"> también adoptarán las medidas pertinentes para:</w:t>
      </w:r>
    </w:p>
    <w:p w14:paraId="492D223B"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a) Desarrollar, promulgar y supervisar la aplicación de normas mínimas y directrices sobre la accesibilidad de las instalaciones y los servicios abiertos al público o de uso público;</w:t>
      </w:r>
    </w:p>
    <w:p w14:paraId="6386FD2F"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b) Asegurar que las entidades privadas que proporcionan instalaciones y servicios abiertos al público o de uso público tengan en cuenta todos los aspectos de su accesibilidad para las personas con discapacidad;</w:t>
      </w:r>
    </w:p>
    <w:p w14:paraId="4CABE66A"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c) Ofrecer formación a todas las personas involucradas en los problemas de accesibilidad a que se enfrentan las personas con discapacidad;</w:t>
      </w:r>
    </w:p>
    <w:p w14:paraId="79B35163"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 xml:space="preserve">d) Dotar a los edificios y otras instalaciones abiertas al público de señalización en Braille y en formatos de fácil lectura y comprensión; </w:t>
      </w:r>
    </w:p>
    <w:p w14:paraId="6F463DD8"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e) Ofrecer formas de asistencia humana o animal e intermediarios, incluidos guías, lectores e intérpretes profesionales de la lengua de señas, para facilitar el acceso a edificios y otras instalaciones abiertas al público;</w:t>
      </w:r>
    </w:p>
    <w:p w14:paraId="74BF8379"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f) Promover otras formas adecuadas de asistencia y apoyo a las personas con discapacidad para asegurar su acceso a la información;</w:t>
      </w:r>
    </w:p>
    <w:p w14:paraId="7223AA78"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g) Promover el acceso de las personas con discapacidad a los nuevos sistemas y tecnologías de la información y las comunicaciones, incluida</w:t>
      </w:r>
    </w:p>
    <w:p w14:paraId="5D4FC4FD" w14:textId="77777777" w:rsidR="005F5410" w:rsidRP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Internet;</w:t>
      </w:r>
    </w:p>
    <w:p w14:paraId="58450071" w14:textId="77777777" w:rsidR="005F5410" w:rsidRDefault="005F5410" w:rsidP="001B6BE6">
      <w:pPr>
        <w:pStyle w:val="Prrafodelista"/>
        <w:spacing w:after="0" w:line="360" w:lineRule="auto"/>
        <w:jc w:val="both"/>
        <w:rPr>
          <w:rFonts w:ascii="Arial Narrow" w:eastAsia="Times New Roman" w:hAnsi="Arial Narrow" w:cs="Arial"/>
          <w:color w:val="000000"/>
          <w:sz w:val="24"/>
          <w:szCs w:val="24"/>
          <w:lang w:eastAsia="es-ES"/>
        </w:rPr>
      </w:pPr>
      <w:r w:rsidRPr="005F5410">
        <w:rPr>
          <w:rFonts w:ascii="Arial Narrow" w:eastAsia="Times New Roman" w:hAnsi="Arial Narrow" w:cs="Arial"/>
          <w:color w:val="000000"/>
          <w:sz w:val="24"/>
          <w:szCs w:val="24"/>
          <w:lang w:eastAsia="es-ES"/>
        </w:rPr>
        <w:t>h) Promover el diseño, el desarrollo, la producción y la distribución de sistemas y tecnologías de la información y las comunicaciones accesibles en una etapa temprana, a fin de que estos sistemas y tecnologías sean accesibles al menor costo.</w:t>
      </w:r>
    </w:p>
    <w:p w14:paraId="0A8827CB" w14:textId="77777777" w:rsidR="00DD54F7" w:rsidRPr="005F5410" w:rsidRDefault="00DD54F7" w:rsidP="001B6BE6">
      <w:pPr>
        <w:pStyle w:val="Prrafodelista"/>
        <w:spacing w:after="0" w:line="360" w:lineRule="auto"/>
        <w:jc w:val="both"/>
        <w:rPr>
          <w:rFonts w:ascii="Arial Narrow" w:eastAsia="Times New Roman" w:hAnsi="Arial Narrow" w:cs="Arial"/>
          <w:color w:val="000000"/>
          <w:sz w:val="24"/>
          <w:szCs w:val="24"/>
          <w:lang w:eastAsia="es-ES"/>
        </w:rPr>
      </w:pPr>
    </w:p>
    <w:p w14:paraId="50A3707C" w14:textId="77777777" w:rsidR="0041323B" w:rsidRPr="0041323B" w:rsidRDefault="005C5100" w:rsidP="0041323B">
      <w:pPr>
        <w:pStyle w:val="Prrafodelista"/>
        <w:numPr>
          <w:ilvl w:val="0"/>
          <w:numId w:val="2"/>
        </w:numPr>
        <w:spacing w:after="0" w:line="360" w:lineRule="auto"/>
        <w:jc w:val="both"/>
        <w:rPr>
          <w:rFonts w:ascii="Arial Narrow" w:eastAsia="Times New Roman" w:hAnsi="Arial Narrow"/>
          <w:color w:val="000000"/>
          <w:sz w:val="24"/>
          <w:szCs w:val="24"/>
          <w:lang w:eastAsia="es-ES"/>
        </w:rPr>
      </w:pPr>
      <w:r w:rsidRPr="00DD54F7">
        <w:rPr>
          <w:rFonts w:ascii="Arial Narrow" w:eastAsia="Times New Roman" w:hAnsi="Arial Narrow"/>
          <w:b/>
          <w:color w:val="000000"/>
          <w:sz w:val="24"/>
          <w:szCs w:val="24"/>
          <w:lang w:eastAsia="es-ES"/>
        </w:rPr>
        <w:t xml:space="preserve">Ley General de Derechos de las </w:t>
      </w:r>
      <w:r w:rsidR="00DD54F7">
        <w:rPr>
          <w:rFonts w:ascii="Arial Narrow" w:eastAsia="Times New Roman" w:hAnsi="Arial Narrow"/>
          <w:b/>
          <w:color w:val="000000"/>
          <w:sz w:val="24"/>
          <w:szCs w:val="24"/>
          <w:lang w:eastAsia="es-ES"/>
        </w:rPr>
        <w:t>p</w:t>
      </w:r>
      <w:r w:rsidRPr="00DD54F7">
        <w:rPr>
          <w:rFonts w:ascii="Arial Narrow" w:eastAsia="Times New Roman" w:hAnsi="Arial Narrow"/>
          <w:b/>
          <w:color w:val="000000"/>
          <w:sz w:val="24"/>
          <w:szCs w:val="24"/>
          <w:lang w:eastAsia="es-ES"/>
        </w:rPr>
        <w:t xml:space="preserve">ersonas con </w:t>
      </w:r>
      <w:r w:rsidR="00DD54F7">
        <w:rPr>
          <w:rFonts w:ascii="Arial Narrow" w:eastAsia="Times New Roman" w:hAnsi="Arial Narrow"/>
          <w:b/>
          <w:color w:val="000000"/>
          <w:sz w:val="24"/>
          <w:szCs w:val="24"/>
          <w:lang w:eastAsia="es-ES"/>
        </w:rPr>
        <w:t>d</w:t>
      </w:r>
      <w:r w:rsidRPr="00DD54F7">
        <w:rPr>
          <w:rFonts w:ascii="Arial Narrow" w:eastAsia="Times New Roman" w:hAnsi="Arial Narrow"/>
          <w:b/>
          <w:color w:val="000000"/>
          <w:sz w:val="24"/>
          <w:szCs w:val="24"/>
          <w:lang w:eastAsia="es-ES"/>
        </w:rPr>
        <w:t xml:space="preserve">iscapacidad y </w:t>
      </w:r>
      <w:r w:rsidR="00DD54F7">
        <w:rPr>
          <w:rFonts w:ascii="Arial Narrow" w:eastAsia="Times New Roman" w:hAnsi="Arial Narrow"/>
          <w:b/>
          <w:color w:val="000000"/>
          <w:sz w:val="24"/>
          <w:szCs w:val="24"/>
          <w:lang w:eastAsia="es-ES"/>
        </w:rPr>
        <w:t xml:space="preserve">de </w:t>
      </w:r>
      <w:r w:rsidRPr="00DD54F7">
        <w:rPr>
          <w:rFonts w:ascii="Arial Narrow" w:eastAsia="Times New Roman" w:hAnsi="Arial Narrow"/>
          <w:b/>
          <w:color w:val="000000"/>
          <w:sz w:val="24"/>
          <w:szCs w:val="24"/>
          <w:lang w:eastAsia="es-ES"/>
        </w:rPr>
        <w:t>su inclusión social</w:t>
      </w:r>
      <w:r w:rsidR="00DD54F7">
        <w:rPr>
          <w:rFonts w:ascii="Arial Narrow" w:eastAsia="Times New Roman" w:hAnsi="Arial Narrow"/>
          <w:b/>
          <w:color w:val="000000"/>
          <w:sz w:val="24"/>
          <w:szCs w:val="24"/>
          <w:lang w:eastAsia="es-ES"/>
        </w:rPr>
        <w:t xml:space="preserve">. </w:t>
      </w:r>
      <w:r w:rsidR="0041323B" w:rsidRPr="0041323B">
        <w:rPr>
          <w:rFonts w:ascii="Arial Narrow" w:eastAsia="Times New Roman" w:hAnsi="Arial Narrow"/>
          <w:color w:val="000000"/>
          <w:sz w:val="24"/>
          <w:szCs w:val="24"/>
          <w:lang w:eastAsia="es-ES"/>
        </w:rPr>
        <w:t xml:space="preserve">Esta ley garantiza el derecho de las personas con discapacidad a la igualdad de oportunidades y de trato y el ejercicio de sus derechos en igualdad de condiciones que el resto de los ciudadanos, a través, entre otros, de la promoción de la autonomía, la accesibilidad universal y la no discriminación. De acuerdo con su artículo 5, las medidas </w:t>
      </w:r>
      <w:proofErr w:type="gramStart"/>
      <w:r w:rsidR="0041323B" w:rsidRPr="0041323B">
        <w:rPr>
          <w:rFonts w:ascii="Arial Narrow" w:eastAsia="Times New Roman" w:hAnsi="Arial Narrow"/>
          <w:color w:val="000000"/>
          <w:sz w:val="24"/>
          <w:szCs w:val="24"/>
          <w:lang w:eastAsia="es-ES"/>
        </w:rPr>
        <w:t>serán de aplicación</w:t>
      </w:r>
      <w:proofErr w:type="gramEnd"/>
      <w:r w:rsidR="0041323B" w:rsidRPr="0041323B">
        <w:rPr>
          <w:rFonts w:ascii="Arial Narrow" w:eastAsia="Times New Roman" w:hAnsi="Arial Narrow"/>
          <w:color w:val="000000"/>
          <w:sz w:val="24"/>
          <w:szCs w:val="24"/>
          <w:lang w:eastAsia="es-ES"/>
        </w:rPr>
        <w:t xml:space="preserve"> en el ámbito del transporte y, así, en su artículo 22 dispone lo siguiente: </w:t>
      </w:r>
    </w:p>
    <w:p w14:paraId="291F2B2D" w14:textId="77777777" w:rsidR="0041323B" w:rsidRPr="0041323B" w:rsidRDefault="0041323B" w:rsidP="00801174">
      <w:pPr>
        <w:pStyle w:val="Prrafodelista"/>
        <w:spacing w:after="0" w:line="360" w:lineRule="auto"/>
        <w:ind w:firstLine="696"/>
        <w:jc w:val="both"/>
        <w:rPr>
          <w:rFonts w:ascii="Arial Narrow" w:eastAsia="Times New Roman" w:hAnsi="Arial Narrow"/>
          <w:i/>
          <w:iCs/>
          <w:color w:val="000000"/>
          <w:sz w:val="24"/>
          <w:szCs w:val="24"/>
          <w:lang w:eastAsia="es-ES"/>
        </w:rPr>
      </w:pPr>
      <w:r w:rsidRPr="0041323B">
        <w:rPr>
          <w:rFonts w:ascii="Arial Narrow" w:eastAsia="Times New Roman" w:hAnsi="Arial Narrow"/>
          <w:i/>
          <w:iCs/>
          <w:color w:val="000000"/>
          <w:sz w:val="24"/>
          <w:szCs w:val="24"/>
          <w:lang w:eastAsia="es-ES"/>
        </w:rPr>
        <w:t>Accesibilidad.</w:t>
      </w:r>
    </w:p>
    <w:p w14:paraId="2BC826EE" w14:textId="5B6EA287" w:rsidR="0041323B" w:rsidRDefault="0041323B" w:rsidP="00DA4943">
      <w:pPr>
        <w:pStyle w:val="Prrafodelista"/>
        <w:numPr>
          <w:ilvl w:val="0"/>
          <w:numId w:val="3"/>
        </w:numPr>
        <w:spacing w:after="0" w:line="360" w:lineRule="auto"/>
        <w:jc w:val="both"/>
        <w:rPr>
          <w:rFonts w:ascii="Arial Narrow" w:eastAsia="Times New Roman" w:hAnsi="Arial Narrow"/>
          <w:i/>
          <w:iCs/>
          <w:color w:val="000000"/>
          <w:sz w:val="24"/>
          <w:szCs w:val="24"/>
          <w:lang w:eastAsia="es-ES"/>
        </w:rPr>
      </w:pPr>
      <w:r w:rsidRPr="0041323B">
        <w:rPr>
          <w:rFonts w:ascii="Arial Narrow" w:eastAsia="Times New Roman" w:hAnsi="Arial Narrow"/>
          <w:i/>
          <w:iCs/>
          <w:color w:val="000000"/>
          <w:sz w:val="24"/>
          <w:szCs w:val="24"/>
          <w:lang w:eastAsia="es-ES"/>
        </w:rPr>
        <w:t>Las personas con discapacidad tienen derecho a vivir de forma independiente y a participar plenamente en todos los aspectos de la vida. Para ello, los poderes públicos adoptarán las medidas pertinentes para asegurar la accesibilidad universal, en igualdad de condiciones con las demás personas, en los entornos, procesos, bienes, productos y servicios, el transporte, la información y las comunicaciones, incluidos los sistemas y las tecnologías de la información y las comunicaciones, así como los medios de comunicación social y en otros servicios e instalaciones abiertos al público o de uso público, tanto en zonas urbanas como rurales.</w:t>
      </w:r>
    </w:p>
    <w:p w14:paraId="49AB23DF" w14:textId="77777777" w:rsidR="00DA4943" w:rsidRPr="0041323B" w:rsidRDefault="00DA4943" w:rsidP="00DA4943">
      <w:pPr>
        <w:pStyle w:val="Prrafodelista"/>
        <w:spacing w:after="0" w:line="360" w:lineRule="auto"/>
        <w:ind w:left="1776"/>
        <w:jc w:val="both"/>
        <w:rPr>
          <w:rFonts w:ascii="Arial Narrow" w:eastAsia="Times New Roman" w:hAnsi="Arial Narrow"/>
          <w:i/>
          <w:iCs/>
          <w:color w:val="000000"/>
          <w:sz w:val="24"/>
          <w:szCs w:val="24"/>
          <w:lang w:eastAsia="es-ES"/>
        </w:rPr>
      </w:pPr>
    </w:p>
    <w:p w14:paraId="2E8BA42E" w14:textId="7852A0D5" w:rsidR="00A708B0" w:rsidRDefault="003A2AFA" w:rsidP="0041323B">
      <w:pPr>
        <w:pStyle w:val="Prrafodelista"/>
        <w:numPr>
          <w:ilvl w:val="0"/>
          <w:numId w:val="2"/>
        </w:numPr>
        <w:spacing w:after="0" w:line="360" w:lineRule="auto"/>
        <w:jc w:val="both"/>
        <w:rPr>
          <w:rFonts w:ascii="Arial Narrow" w:eastAsia="Times New Roman" w:hAnsi="Arial Narrow" w:cs="Arial"/>
          <w:b/>
          <w:bCs/>
          <w:color w:val="000000"/>
          <w:sz w:val="24"/>
          <w:szCs w:val="24"/>
          <w:lang w:eastAsia="es-ES"/>
        </w:rPr>
      </w:pPr>
      <w:r>
        <w:rPr>
          <w:rFonts w:ascii="Arial Narrow" w:eastAsia="Times New Roman" w:hAnsi="Arial Narrow" w:cs="Arial"/>
          <w:b/>
          <w:bCs/>
          <w:color w:val="000000"/>
          <w:sz w:val="24"/>
          <w:szCs w:val="24"/>
          <w:lang w:eastAsia="es-ES"/>
        </w:rPr>
        <w:t xml:space="preserve">El </w:t>
      </w:r>
      <w:r w:rsidR="0059597E" w:rsidRPr="0059597E">
        <w:rPr>
          <w:rFonts w:ascii="Arial Narrow" w:eastAsia="Times New Roman" w:hAnsi="Arial Narrow" w:cs="Arial"/>
          <w:b/>
          <w:bCs/>
          <w:color w:val="000000"/>
          <w:sz w:val="24"/>
          <w:szCs w:val="24"/>
          <w:lang w:eastAsia="es-ES"/>
        </w:rPr>
        <w:t>Real Decreto 1544/2007, de 23 de noviembre, por el que se regulan las condiciones básicas de accesibilidad y no discriminación para el acceso y utilización de los modos de transporte para personas con discapacidad</w:t>
      </w:r>
      <w:r w:rsidR="00D043A9">
        <w:rPr>
          <w:rFonts w:ascii="Arial Narrow" w:eastAsia="Times New Roman" w:hAnsi="Arial Narrow" w:cs="Arial"/>
          <w:b/>
          <w:bCs/>
          <w:color w:val="000000"/>
          <w:sz w:val="24"/>
          <w:szCs w:val="24"/>
          <w:lang w:eastAsia="es-ES"/>
        </w:rPr>
        <w:t xml:space="preserve">. </w:t>
      </w:r>
    </w:p>
    <w:p w14:paraId="13F6815D" w14:textId="6F88B499" w:rsidR="003A2AFA" w:rsidRPr="003A2AFA" w:rsidRDefault="003A2AFA" w:rsidP="003A2AFA">
      <w:pPr>
        <w:pStyle w:val="Prrafodelista"/>
        <w:spacing w:after="0" w:line="360" w:lineRule="auto"/>
        <w:jc w:val="both"/>
        <w:rPr>
          <w:rFonts w:ascii="Arial Narrow" w:eastAsia="Times New Roman" w:hAnsi="Arial Narrow" w:cs="Arial"/>
          <w:color w:val="000000"/>
          <w:sz w:val="24"/>
          <w:szCs w:val="24"/>
          <w:lang w:eastAsia="es-ES"/>
        </w:rPr>
      </w:pPr>
      <w:r w:rsidRPr="003A2AFA">
        <w:rPr>
          <w:rFonts w:ascii="Arial Narrow" w:eastAsia="Times New Roman" w:hAnsi="Arial Narrow" w:cs="Arial"/>
          <w:color w:val="000000"/>
          <w:sz w:val="24"/>
          <w:szCs w:val="24"/>
          <w:lang w:eastAsia="es-ES"/>
        </w:rPr>
        <w:t>Este real decreto contiene especificaciones de obligado cumplimiento que deben satisfacer el transporte ferroviario, marítimo, aéreo, por carretera, en autobús urbano y suburbano, ferrocarril metropolitano, taxi y servicios de transporte especial para su utilización por las personas con discapacidad en condiciones básicas de accesibilidad y no discriminación</w:t>
      </w:r>
      <w:r w:rsidR="005D05D1">
        <w:rPr>
          <w:rFonts w:ascii="Arial Narrow" w:eastAsia="Times New Roman" w:hAnsi="Arial Narrow" w:cs="Arial"/>
          <w:color w:val="000000"/>
          <w:sz w:val="24"/>
          <w:szCs w:val="24"/>
          <w:lang w:eastAsia="es-ES"/>
        </w:rPr>
        <w:t>.</w:t>
      </w:r>
    </w:p>
    <w:p w14:paraId="7DBB4296" w14:textId="77777777" w:rsidR="003A2AFA" w:rsidRDefault="003A2AFA" w:rsidP="003A2AFA">
      <w:pPr>
        <w:pStyle w:val="Prrafodelista"/>
        <w:spacing w:after="0" w:line="360" w:lineRule="auto"/>
        <w:jc w:val="both"/>
        <w:rPr>
          <w:rFonts w:ascii="Arial Narrow" w:eastAsia="Times New Roman" w:hAnsi="Arial Narrow" w:cs="Arial"/>
          <w:b/>
          <w:bCs/>
          <w:color w:val="000000"/>
          <w:sz w:val="24"/>
          <w:szCs w:val="24"/>
          <w:lang w:eastAsia="es-ES"/>
        </w:rPr>
      </w:pPr>
    </w:p>
    <w:p w14:paraId="1F9245ED" w14:textId="24BDD5C7" w:rsidR="004451D1" w:rsidRPr="00EB03BD" w:rsidRDefault="003A2AFA" w:rsidP="00CE6997">
      <w:pPr>
        <w:pStyle w:val="Prrafodelista"/>
        <w:numPr>
          <w:ilvl w:val="0"/>
          <w:numId w:val="2"/>
        </w:numPr>
        <w:spacing w:after="0" w:line="360" w:lineRule="auto"/>
        <w:jc w:val="both"/>
        <w:rPr>
          <w:rFonts w:ascii="Arial Narrow" w:eastAsia="Times New Roman" w:hAnsi="Arial Narrow" w:cs="Arial"/>
          <w:i/>
          <w:color w:val="000000"/>
          <w:lang w:eastAsia="es-ES"/>
        </w:rPr>
      </w:pPr>
      <w:r w:rsidRPr="004F5901">
        <w:rPr>
          <w:rFonts w:ascii="Arial Narrow" w:eastAsia="Times New Roman" w:hAnsi="Arial Narrow" w:cs="Arial"/>
          <w:b/>
          <w:color w:val="000000"/>
          <w:sz w:val="24"/>
          <w:szCs w:val="24"/>
          <w:lang w:eastAsia="es-ES"/>
        </w:rPr>
        <w:t>Ley 27/2007 de 23 de octubre, por la que se reconocen las lenguas de signos españolas y se regulan los medios de apoyo a</w:t>
      </w:r>
      <w:r w:rsidR="00CE6997">
        <w:rPr>
          <w:rFonts w:ascii="Arial Narrow" w:eastAsia="Times New Roman" w:hAnsi="Arial Narrow" w:cs="Arial"/>
          <w:b/>
          <w:color w:val="000000"/>
          <w:sz w:val="24"/>
          <w:szCs w:val="24"/>
          <w:lang w:eastAsia="es-ES"/>
        </w:rPr>
        <w:t xml:space="preserve"> </w:t>
      </w:r>
      <w:r w:rsidR="005C5100" w:rsidRPr="00CE6997">
        <w:rPr>
          <w:rFonts w:ascii="Arial Narrow" w:eastAsia="Times New Roman" w:hAnsi="Arial Narrow" w:cs="Arial"/>
          <w:b/>
          <w:color w:val="000000"/>
          <w:sz w:val="24"/>
          <w:szCs w:val="24"/>
          <w:lang w:eastAsia="es-ES"/>
        </w:rPr>
        <w:t>la comunicación oral de las personas sordas, con discapacidad auditiva y sordociegas</w:t>
      </w:r>
      <w:r w:rsidR="00CE6997">
        <w:rPr>
          <w:rFonts w:ascii="Arial Narrow" w:eastAsia="Times New Roman" w:hAnsi="Arial Narrow" w:cs="Arial"/>
          <w:color w:val="000000"/>
          <w:sz w:val="24"/>
          <w:szCs w:val="24"/>
          <w:lang w:eastAsia="es-ES"/>
        </w:rPr>
        <w:t xml:space="preserve">. </w:t>
      </w:r>
      <w:r w:rsidR="00CE6997">
        <w:rPr>
          <w:rFonts w:ascii="Arial Narrow" w:eastAsia="Times New Roman" w:hAnsi="Arial Narrow" w:cs="Arial"/>
          <w:color w:val="000000"/>
          <w:sz w:val="24"/>
          <w:szCs w:val="24"/>
          <w:lang w:eastAsia="es-ES"/>
        </w:rPr>
        <w:t>E</w:t>
      </w:r>
      <w:r w:rsidR="00CE6997" w:rsidRPr="00E52355">
        <w:rPr>
          <w:rFonts w:ascii="Arial Narrow" w:eastAsia="Times New Roman" w:hAnsi="Arial Narrow" w:cs="Arial"/>
          <w:color w:val="000000"/>
          <w:sz w:val="24"/>
          <w:szCs w:val="24"/>
          <w:lang w:eastAsia="es-ES"/>
        </w:rPr>
        <w:t>n concreto su</w:t>
      </w:r>
      <w:r w:rsidR="00CE6997">
        <w:rPr>
          <w:rFonts w:ascii="Arial Narrow" w:eastAsia="Times New Roman" w:hAnsi="Arial Narrow" w:cs="Arial"/>
          <w:color w:val="000000"/>
          <w:sz w:val="24"/>
          <w:szCs w:val="24"/>
          <w:lang w:eastAsia="es-ES"/>
        </w:rPr>
        <w:t xml:space="preserve">s </w:t>
      </w:r>
      <w:r w:rsidR="00CE6997" w:rsidRPr="00E52355">
        <w:rPr>
          <w:rFonts w:ascii="Arial Narrow" w:eastAsia="Times New Roman" w:hAnsi="Arial Narrow" w:cs="Arial"/>
          <w:color w:val="000000"/>
          <w:sz w:val="24"/>
          <w:szCs w:val="24"/>
          <w:lang w:eastAsia="es-ES"/>
        </w:rPr>
        <w:t>artículos</w:t>
      </w:r>
      <w:r w:rsidR="00CE6997">
        <w:rPr>
          <w:rFonts w:ascii="Arial Narrow" w:eastAsia="Times New Roman" w:hAnsi="Arial Narrow" w:cs="Arial"/>
          <w:color w:val="000000"/>
          <w:sz w:val="24"/>
          <w:szCs w:val="24"/>
          <w:lang w:eastAsia="es-ES"/>
        </w:rPr>
        <w:t xml:space="preserve"> 11 y</w:t>
      </w:r>
      <w:r w:rsidR="00CE6997" w:rsidRPr="00E52355">
        <w:rPr>
          <w:rFonts w:ascii="Arial Narrow" w:eastAsia="Times New Roman" w:hAnsi="Arial Narrow" w:cs="Arial"/>
          <w:color w:val="000000"/>
          <w:sz w:val="24"/>
          <w:szCs w:val="24"/>
          <w:lang w:eastAsia="es-ES"/>
        </w:rPr>
        <w:t xml:space="preserve"> 20</w:t>
      </w:r>
      <w:r w:rsidR="00CE6997">
        <w:rPr>
          <w:rFonts w:ascii="Arial Narrow" w:eastAsia="Times New Roman" w:hAnsi="Arial Narrow" w:cs="Arial"/>
          <w:color w:val="000000"/>
          <w:sz w:val="24"/>
          <w:szCs w:val="24"/>
          <w:lang w:eastAsia="es-ES"/>
        </w:rPr>
        <w:t xml:space="preserve">, que disponen que en las estaciones de </w:t>
      </w:r>
      <w:r w:rsidR="00B63495" w:rsidRPr="00B63495">
        <w:rPr>
          <w:rFonts w:ascii="Arial Narrow" w:eastAsia="Times New Roman" w:hAnsi="Arial Narrow" w:cs="Arial"/>
          <w:color w:val="000000"/>
          <w:sz w:val="24"/>
          <w:szCs w:val="24"/>
          <w:lang w:eastAsia="es-ES"/>
        </w:rPr>
        <w:t>transporte marítimo, terrestre y aéreo</w:t>
      </w:r>
      <w:r w:rsidR="00CE6997">
        <w:rPr>
          <w:rFonts w:ascii="Arial Narrow" w:eastAsia="Times New Roman" w:hAnsi="Arial Narrow" w:cs="Arial"/>
          <w:color w:val="000000"/>
          <w:sz w:val="24"/>
          <w:szCs w:val="24"/>
          <w:lang w:eastAsia="es-ES"/>
        </w:rPr>
        <w:t xml:space="preserve"> que se determinen se prestarán servicios de intérpretes en lengua de signos y se c</w:t>
      </w:r>
      <w:r w:rsidR="00CE6997" w:rsidRPr="00537D51">
        <w:rPr>
          <w:rFonts w:ascii="Arial Narrow" w:eastAsia="Times New Roman" w:hAnsi="Arial Narrow" w:cs="Arial"/>
          <w:color w:val="000000"/>
          <w:sz w:val="24"/>
          <w:szCs w:val="24"/>
          <w:lang w:eastAsia="es-ES"/>
        </w:rPr>
        <w:t>ontará con medios de apoyo a la comunicación oral</w:t>
      </w:r>
      <w:r w:rsidR="00CE6997">
        <w:rPr>
          <w:rFonts w:ascii="Arial Narrow" w:eastAsia="Times New Roman" w:hAnsi="Arial Narrow" w:cs="Arial"/>
          <w:color w:val="000000"/>
          <w:sz w:val="24"/>
          <w:szCs w:val="24"/>
          <w:lang w:eastAsia="es-ES"/>
        </w:rPr>
        <w:t xml:space="preserve"> </w:t>
      </w:r>
      <w:r w:rsidR="00CE6997" w:rsidRPr="00537D51">
        <w:rPr>
          <w:rFonts w:ascii="Arial Narrow" w:eastAsia="Times New Roman" w:hAnsi="Arial Narrow" w:cs="Arial"/>
          <w:color w:val="000000"/>
          <w:sz w:val="24"/>
          <w:szCs w:val="24"/>
          <w:lang w:eastAsia="es-ES"/>
        </w:rPr>
        <w:t>para las personas sordas, con discapacidad auditiva y sordociegas, en los puntos de información y atención al público que se establezcan</w:t>
      </w:r>
      <w:r w:rsidR="00CE6997">
        <w:rPr>
          <w:rFonts w:ascii="Arial Narrow" w:eastAsia="Times New Roman" w:hAnsi="Arial Narrow" w:cs="Arial"/>
          <w:color w:val="000000"/>
          <w:sz w:val="24"/>
          <w:szCs w:val="24"/>
          <w:lang w:eastAsia="es-ES"/>
        </w:rPr>
        <w:t>. Además, de acuerdo con los mismos artículos</w:t>
      </w:r>
      <w:r w:rsidR="00B63495">
        <w:rPr>
          <w:rFonts w:ascii="Arial Narrow" w:eastAsia="Times New Roman" w:hAnsi="Arial Narrow" w:cs="Arial"/>
          <w:color w:val="000000"/>
          <w:sz w:val="24"/>
          <w:szCs w:val="24"/>
          <w:lang w:eastAsia="es-ES"/>
        </w:rPr>
        <w:t>,</w:t>
      </w:r>
      <w:r w:rsidR="00CE6997">
        <w:rPr>
          <w:rFonts w:ascii="Arial Narrow" w:eastAsia="Times New Roman" w:hAnsi="Arial Narrow" w:cs="Arial"/>
          <w:color w:val="000000"/>
          <w:sz w:val="24"/>
          <w:szCs w:val="24"/>
          <w:lang w:eastAsia="es-ES"/>
        </w:rPr>
        <w:t xml:space="preserve"> deberán adoptarse </w:t>
      </w:r>
      <w:r w:rsidR="00CE6997" w:rsidRPr="00537D51">
        <w:rPr>
          <w:rFonts w:ascii="Arial Narrow" w:eastAsia="Times New Roman" w:hAnsi="Arial Narrow" w:cs="Arial"/>
          <w:color w:val="000000"/>
          <w:sz w:val="24"/>
          <w:szCs w:val="24"/>
          <w:lang w:eastAsia="es-ES"/>
        </w:rPr>
        <w:t>las medidas necesarias para que las instrucciones sobre normas de funcionamiento y seguridad en los transportes se difundan también, siempre que sea posible, en lengua de signos</w:t>
      </w:r>
      <w:r w:rsidR="00CE6997">
        <w:rPr>
          <w:rFonts w:ascii="Arial Narrow" w:eastAsia="Times New Roman" w:hAnsi="Arial Narrow" w:cs="Arial"/>
          <w:color w:val="000000"/>
          <w:sz w:val="24"/>
          <w:szCs w:val="24"/>
          <w:lang w:eastAsia="es-ES"/>
        </w:rPr>
        <w:t xml:space="preserve"> y </w:t>
      </w:r>
      <w:r w:rsidR="00CE6997" w:rsidRPr="00537D51">
        <w:rPr>
          <w:rFonts w:ascii="Arial Narrow" w:eastAsia="Times New Roman" w:hAnsi="Arial Narrow" w:cs="Arial"/>
          <w:color w:val="000000"/>
          <w:sz w:val="24"/>
          <w:szCs w:val="24"/>
          <w:lang w:eastAsia="es-ES"/>
        </w:rPr>
        <w:t>a través de medios de apoyo a la comunicación oral.</w:t>
      </w:r>
      <w:r w:rsidR="005C5100" w:rsidRPr="00CE6997">
        <w:rPr>
          <w:rFonts w:ascii="Arial Narrow" w:eastAsia="Times New Roman" w:hAnsi="Arial Narrow" w:cs="Arial"/>
          <w:color w:val="000000"/>
          <w:sz w:val="24"/>
          <w:szCs w:val="24"/>
          <w:lang w:eastAsia="es-ES"/>
        </w:rPr>
        <w:t xml:space="preserve"> </w:t>
      </w:r>
    </w:p>
    <w:p w14:paraId="458A4424" w14:textId="77777777" w:rsidR="00EB03BD" w:rsidRPr="00B63495" w:rsidRDefault="00EB03BD" w:rsidP="00EB03BD">
      <w:pPr>
        <w:pStyle w:val="Prrafodelista"/>
        <w:spacing w:after="0" w:line="360" w:lineRule="auto"/>
        <w:jc w:val="both"/>
        <w:rPr>
          <w:rFonts w:ascii="Arial Narrow" w:eastAsia="Times New Roman" w:hAnsi="Arial Narrow" w:cs="Arial"/>
          <w:i/>
          <w:color w:val="000000"/>
          <w:lang w:eastAsia="es-ES"/>
        </w:rPr>
      </w:pPr>
    </w:p>
    <w:p w14:paraId="386D8E47" w14:textId="3D204996" w:rsidR="00B63495" w:rsidRPr="00333B96" w:rsidRDefault="00333B96" w:rsidP="00CE6997">
      <w:pPr>
        <w:pStyle w:val="Prrafodelista"/>
        <w:numPr>
          <w:ilvl w:val="0"/>
          <w:numId w:val="2"/>
        </w:numPr>
        <w:spacing w:after="0" w:line="360" w:lineRule="auto"/>
        <w:jc w:val="both"/>
        <w:rPr>
          <w:rFonts w:ascii="Arial Narrow" w:eastAsia="Times New Roman" w:hAnsi="Arial Narrow" w:cs="Arial"/>
          <w:color w:val="000000"/>
          <w:sz w:val="24"/>
          <w:szCs w:val="24"/>
          <w:lang w:eastAsia="es-ES"/>
        </w:rPr>
      </w:pPr>
      <w:r w:rsidRPr="00333B96">
        <w:rPr>
          <w:rFonts w:ascii="Arial Narrow" w:eastAsia="Times New Roman" w:hAnsi="Arial Narrow" w:cs="Arial"/>
          <w:b/>
          <w:bCs/>
          <w:color w:val="000000"/>
          <w:sz w:val="24"/>
          <w:szCs w:val="24"/>
          <w:lang w:eastAsia="es-ES"/>
        </w:rPr>
        <w:t xml:space="preserve">El </w:t>
      </w:r>
      <w:r w:rsidRPr="00333B96">
        <w:rPr>
          <w:rFonts w:ascii="Arial Narrow" w:eastAsia="Times New Roman" w:hAnsi="Arial Narrow" w:cs="Arial"/>
          <w:b/>
          <w:bCs/>
          <w:color w:val="000000"/>
          <w:sz w:val="24"/>
          <w:szCs w:val="24"/>
          <w:lang w:eastAsia="es-ES"/>
        </w:rPr>
        <w:t>Reglamento de las condiciones de utilización de la lengua de signos española y de los medios de apoyo a la comunicación oral para las personas sordas, con discapacidad auditiva y sordociegas</w:t>
      </w:r>
      <w:r w:rsidRPr="00333B96">
        <w:rPr>
          <w:rFonts w:ascii="Arial Narrow" w:eastAsia="Times New Roman" w:hAnsi="Arial Narrow" w:cs="Arial"/>
          <w:color w:val="000000"/>
          <w:sz w:val="24"/>
          <w:szCs w:val="24"/>
          <w:lang w:eastAsia="es-ES"/>
        </w:rPr>
        <w:t xml:space="preserve">, que desarrolla la ley anterior, establece en sus artículos 13 y 21 la obligación de las administraciones públicas de fomentar que en las estaciones de </w:t>
      </w:r>
      <w:r w:rsidR="005F769F" w:rsidRPr="005F769F">
        <w:rPr>
          <w:rFonts w:ascii="Arial Narrow" w:eastAsia="Times New Roman" w:hAnsi="Arial Narrow" w:cs="Arial"/>
          <w:color w:val="000000"/>
          <w:sz w:val="24"/>
          <w:szCs w:val="24"/>
          <w:lang w:eastAsia="es-ES"/>
        </w:rPr>
        <w:t>transporte terrestre, aéreo y marítimo</w:t>
      </w:r>
      <w:r w:rsidRPr="00333B96">
        <w:rPr>
          <w:rFonts w:ascii="Arial Narrow" w:eastAsia="Times New Roman" w:hAnsi="Arial Narrow" w:cs="Arial"/>
          <w:color w:val="000000"/>
          <w:sz w:val="24"/>
          <w:szCs w:val="24"/>
          <w:lang w:eastAsia="es-ES"/>
        </w:rPr>
        <w:t xml:space="preserve"> las entidades gestoras y operadores que presten servicios en ellas faciliten el acceso a la información sobre las normas de funcionamiento, seguridad en los transportes y protocolos de emergencia en la lengua de signos española y a través de los pertinentes sistemas de apoyo a la audición y comunicación oral, tanto en los puntos de información y atención al público como en sus páginas web y, en su caso, aplicaciones para dispositivos electrónicos.</w:t>
      </w:r>
    </w:p>
    <w:p w14:paraId="4991686B" w14:textId="77777777" w:rsidR="005C5100" w:rsidRPr="005C5100" w:rsidRDefault="005C5100" w:rsidP="00DB04A8">
      <w:pPr>
        <w:spacing w:after="0" w:line="360" w:lineRule="auto"/>
        <w:ind w:left="1416"/>
        <w:jc w:val="both"/>
        <w:rPr>
          <w:rFonts w:ascii="Arial Narrow" w:eastAsia="Times New Roman" w:hAnsi="Arial Narrow" w:cs="Arial"/>
          <w:i/>
          <w:color w:val="000000"/>
          <w:sz w:val="24"/>
          <w:szCs w:val="24"/>
          <w:lang w:eastAsia="es-ES"/>
        </w:rPr>
      </w:pPr>
    </w:p>
    <w:p w14:paraId="6A5FAA1C"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Por todo lo expuesto anteriormente</w:t>
      </w:r>
    </w:p>
    <w:p w14:paraId="730DDAD2"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7590A4A5" w14:textId="77777777" w:rsidR="005C5100" w:rsidRPr="005C5100" w:rsidRDefault="005C5100" w:rsidP="005C5100">
      <w:pPr>
        <w:spacing w:after="0" w:line="360" w:lineRule="auto"/>
        <w:jc w:val="both"/>
        <w:rPr>
          <w:rFonts w:ascii="Arial Narrow" w:eastAsia="Times New Roman" w:hAnsi="Arial Narrow" w:cs="Arial"/>
          <w:b/>
          <w:color w:val="000000"/>
          <w:sz w:val="24"/>
          <w:szCs w:val="24"/>
          <w:lang w:eastAsia="es-ES"/>
        </w:rPr>
      </w:pPr>
      <w:r w:rsidRPr="005C5100">
        <w:rPr>
          <w:rFonts w:ascii="Arial Narrow" w:eastAsia="Times New Roman" w:hAnsi="Arial Narrow" w:cs="Arial"/>
          <w:b/>
          <w:color w:val="000000"/>
          <w:sz w:val="24"/>
          <w:szCs w:val="24"/>
          <w:lang w:eastAsia="es-ES"/>
        </w:rPr>
        <w:t>SOLICITO A V.E.:</w:t>
      </w:r>
    </w:p>
    <w:p w14:paraId="49093F9B" w14:textId="647E7281" w:rsidR="004451D1" w:rsidRPr="00297979" w:rsidRDefault="005C5100" w:rsidP="00297979">
      <w:pPr>
        <w:numPr>
          <w:ilvl w:val="0"/>
          <w:numId w:val="1"/>
        </w:num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Que se adopten las medidas</w:t>
      </w:r>
      <w:r w:rsidR="00297979">
        <w:rPr>
          <w:rFonts w:ascii="Arial Narrow" w:eastAsia="Times New Roman" w:hAnsi="Arial Narrow" w:cs="Arial"/>
          <w:color w:val="000000"/>
          <w:sz w:val="24"/>
          <w:szCs w:val="24"/>
          <w:lang w:eastAsia="es-ES"/>
        </w:rPr>
        <w:t xml:space="preserve"> necesarias</w:t>
      </w:r>
      <w:r w:rsidRPr="005C5100">
        <w:rPr>
          <w:rFonts w:ascii="Arial Narrow" w:eastAsia="Times New Roman" w:hAnsi="Arial Narrow" w:cs="Arial"/>
          <w:color w:val="000000"/>
          <w:sz w:val="24"/>
          <w:szCs w:val="24"/>
          <w:lang w:eastAsia="es-ES"/>
        </w:rPr>
        <w:t xml:space="preserve"> para</w:t>
      </w:r>
      <w:r w:rsidR="00157E6B">
        <w:rPr>
          <w:rFonts w:ascii="Arial Narrow" w:eastAsia="Times New Roman" w:hAnsi="Arial Narrow" w:cs="Arial"/>
          <w:color w:val="000000"/>
          <w:sz w:val="24"/>
          <w:szCs w:val="24"/>
          <w:lang w:eastAsia="es-ES"/>
        </w:rPr>
        <w:t xml:space="preserve"> que</w:t>
      </w:r>
      <w:r w:rsidRPr="005C5100">
        <w:rPr>
          <w:rFonts w:ascii="Arial Narrow" w:eastAsia="Times New Roman" w:hAnsi="Arial Narrow" w:cs="Arial"/>
          <w:color w:val="000000"/>
          <w:sz w:val="24"/>
          <w:szCs w:val="24"/>
          <w:lang w:eastAsia="es-ES"/>
        </w:rPr>
        <w:t xml:space="preserve"> </w:t>
      </w:r>
      <w:r w:rsidR="004451D1">
        <w:rPr>
          <w:rFonts w:ascii="Arial Narrow" w:eastAsia="Times New Roman" w:hAnsi="Arial Narrow" w:cs="Arial"/>
          <w:color w:val="000000"/>
          <w:sz w:val="24"/>
          <w:szCs w:val="24"/>
          <w:lang w:eastAsia="es-ES"/>
        </w:rPr>
        <w:t>las personas sordas puedan acceder en igualdad de condiciones</w:t>
      </w:r>
      <w:r w:rsidR="00297979">
        <w:rPr>
          <w:rFonts w:ascii="Arial Narrow" w:eastAsia="Times New Roman" w:hAnsi="Arial Narrow" w:cs="Arial"/>
          <w:color w:val="000000"/>
          <w:sz w:val="24"/>
          <w:szCs w:val="24"/>
          <w:lang w:eastAsia="es-ES"/>
        </w:rPr>
        <w:t xml:space="preserve"> que las del resto de personas</w:t>
      </w:r>
      <w:r w:rsidR="00EB03BD">
        <w:rPr>
          <w:rFonts w:ascii="Arial Narrow" w:eastAsia="Times New Roman" w:hAnsi="Arial Narrow" w:cs="Arial"/>
          <w:color w:val="000000"/>
          <w:sz w:val="24"/>
          <w:szCs w:val="24"/>
          <w:lang w:eastAsia="es-ES"/>
        </w:rPr>
        <w:t xml:space="preserve"> a los medios de transporte</w:t>
      </w:r>
    </w:p>
    <w:p w14:paraId="02DA0C48" w14:textId="77777777" w:rsidR="005C5100" w:rsidRPr="005C5100" w:rsidRDefault="005C5100" w:rsidP="005C5100">
      <w:pPr>
        <w:numPr>
          <w:ilvl w:val="0"/>
          <w:numId w:val="1"/>
        </w:num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 xml:space="preserve">Ruego respuesta de ustedes, en búsqueda de una solución al problema que me enfrento.  </w:t>
      </w:r>
    </w:p>
    <w:p w14:paraId="0215DA03"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1B594CE2" w14:textId="66358EC6"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En ………</w:t>
      </w:r>
      <w:r w:rsidR="00C033B3" w:rsidRPr="005C5100">
        <w:rPr>
          <w:rFonts w:ascii="Arial Narrow" w:eastAsia="Times New Roman" w:hAnsi="Arial Narrow" w:cs="Arial"/>
          <w:color w:val="000000"/>
          <w:sz w:val="24"/>
          <w:szCs w:val="24"/>
          <w:lang w:eastAsia="es-ES"/>
        </w:rPr>
        <w:t>…,</w:t>
      </w:r>
      <w:r w:rsidRPr="005C5100">
        <w:rPr>
          <w:rFonts w:ascii="Arial Narrow" w:eastAsia="Times New Roman" w:hAnsi="Arial Narrow" w:cs="Arial"/>
          <w:color w:val="000000"/>
          <w:sz w:val="24"/>
          <w:szCs w:val="24"/>
          <w:lang w:eastAsia="es-ES"/>
        </w:rPr>
        <w:t xml:space="preserve"> a .</w:t>
      </w:r>
      <w:r w:rsidR="00157E6B">
        <w:rPr>
          <w:rFonts w:ascii="Arial Narrow" w:eastAsia="Times New Roman" w:hAnsi="Arial Narrow" w:cs="Arial"/>
          <w:color w:val="000000"/>
          <w:sz w:val="24"/>
          <w:szCs w:val="24"/>
          <w:lang w:eastAsia="es-ES"/>
        </w:rPr>
        <w:t>.</w:t>
      </w:r>
      <w:r w:rsidRPr="005C5100">
        <w:rPr>
          <w:rFonts w:ascii="Arial Narrow" w:eastAsia="Times New Roman" w:hAnsi="Arial Narrow" w:cs="Arial"/>
          <w:color w:val="000000"/>
          <w:sz w:val="24"/>
          <w:szCs w:val="24"/>
          <w:lang w:eastAsia="es-ES"/>
        </w:rPr>
        <w:t>.  de ……………</w:t>
      </w:r>
      <w:r w:rsidR="00297979">
        <w:rPr>
          <w:rFonts w:ascii="Arial Narrow" w:eastAsia="Times New Roman" w:hAnsi="Arial Narrow" w:cs="Arial"/>
          <w:color w:val="000000"/>
          <w:sz w:val="24"/>
          <w:szCs w:val="24"/>
          <w:lang w:eastAsia="es-ES"/>
        </w:rPr>
        <w:t xml:space="preserve"> de 20</w:t>
      </w:r>
      <w:r w:rsidR="00A708B0">
        <w:rPr>
          <w:rFonts w:ascii="Arial Narrow" w:eastAsia="Times New Roman" w:hAnsi="Arial Narrow" w:cs="Arial"/>
          <w:color w:val="000000"/>
          <w:sz w:val="24"/>
          <w:szCs w:val="24"/>
          <w:lang w:eastAsia="es-ES"/>
        </w:rPr>
        <w:t>…</w:t>
      </w:r>
      <w:r w:rsidRPr="005C5100">
        <w:rPr>
          <w:rFonts w:ascii="Arial Narrow" w:eastAsia="Times New Roman" w:hAnsi="Arial Narrow" w:cs="Arial"/>
          <w:color w:val="000000"/>
          <w:sz w:val="24"/>
          <w:szCs w:val="24"/>
          <w:lang w:eastAsia="es-ES"/>
        </w:rPr>
        <w:t xml:space="preserve"> </w:t>
      </w:r>
    </w:p>
    <w:p w14:paraId="4BE72F85"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7F16E711"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2CAB6AA4"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roofErr w:type="spellStart"/>
      <w:r w:rsidRPr="005C5100">
        <w:rPr>
          <w:rFonts w:ascii="Arial Narrow" w:eastAsia="Times New Roman" w:hAnsi="Arial Narrow" w:cs="Arial"/>
          <w:color w:val="000000"/>
          <w:sz w:val="24"/>
          <w:szCs w:val="24"/>
          <w:lang w:eastAsia="es-ES"/>
        </w:rPr>
        <w:t>Fdo</w:t>
      </w:r>
      <w:proofErr w:type="spellEnd"/>
      <w:r w:rsidRPr="005C5100">
        <w:rPr>
          <w:rFonts w:ascii="Arial Narrow" w:eastAsia="Times New Roman" w:hAnsi="Arial Narrow" w:cs="Arial"/>
          <w:color w:val="000000"/>
          <w:sz w:val="24"/>
          <w:szCs w:val="24"/>
          <w:lang w:eastAsia="es-ES"/>
        </w:rPr>
        <w:t>:  ………………………………………</w:t>
      </w:r>
    </w:p>
    <w:p w14:paraId="4726EBF8" w14:textId="77777777" w:rsidR="005C5100" w:rsidRPr="005C5100" w:rsidRDefault="005C5100" w:rsidP="005C5100">
      <w:pPr>
        <w:spacing w:after="0" w:line="360" w:lineRule="auto"/>
        <w:jc w:val="both"/>
        <w:rPr>
          <w:rFonts w:ascii="Arial Narrow" w:eastAsia="Times New Roman" w:hAnsi="Arial Narrow" w:cs="Arial"/>
          <w:color w:val="000000"/>
          <w:sz w:val="24"/>
          <w:szCs w:val="24"/>
          <w:lang w:eastAsia="es-ES"/>
        </w:rPr>
      </w:pPr>
    </w:p>
    <w:p w14:paraId="6676175C" w14:textId="77777777" w:rsidR="005C5100" w:rsidRDefault="005C5100" w:rsidP="005C5100">
      <w:pPr>
        <w:rPr>
          <w:b/>
          <w:u w:val="single"/>
        </w:rPr>
      </w:pPr>
    </w:p>
    <w:sectPr w:rsidR="005C51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B28"/>
    <w:multiLevelType w:val="hybridMultilevel"/>
    <w:tmpl w:val="E22437A0"/>
    <w:lvl w:ilvl="0" w:tplc="ECD68A6C">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 w15:restartNumberingAfterBreak="0">
    <w:nsid w:val="184B1A60"/>
    <w:multiLevelType w:val="hybridMultilevel"/>
    <w:tmpl w:val="1A7A1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4B10B5"/>
    <w:multiLevelType w:val="hybridMultilevel"/>
    <w:tmpl w:val="5112A68A"/>
    <w:lvl w:ilvl="0" w:tplc="9644381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71484219">
    <w:abstractNumId w:val="1"/>
  </w:num>
  <w:num w:numId="2" w16cid:durableId="1166165689">
    <w:abstractNumId w:val="2"/>
  </w:num>
  <w:num w:numId="3" w16cid:durableId="189931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100"/>
    <w:rsid w:val="00021980"/>
    <w:rsid w:val="00157E6B"/>
    <w:rsid w:val="001B6BE6"/>
    <w:rsid w:val="00215693"/>
    <w:rsid w:val="0021569B"/>
    <w:rsid w:val="002300BC"/>
    <w:rsid w:val="00297979"/>
    <w:rsid w:val="00333B96"/>
    <w:rsid w:val="00370AA6"/>
    <w:rsid w:val="003A2AFA"/>
    <w:rsid w:val="003C72B8"/>
    <w:rsid w:val="004035A6"/>
    <w:rsid w:val="00407C78"/>
    <w:rsid w:val="0041323B"/>
    <w:rsid w:val="00416987"/>
    <w:rsid w:val="004379FE"/>
    <w:rsid w:val="00437DA7"/>
    <w:rsid w:val="004451D1"/>
    <w:rsid w:val="00452780"/>
    <w:rsid w:val="004565B6"/>
    <w:rsid w:val="004F5901"/>
    <w:rsid w:val="004F5DC3"/>
    <w:rsid w:val="00563207"/>
    <w:rsid w:val="0059597E"/>
    <w:rsid w:val="005C5100"/>
    <w:rsid w:val="005D05D1"/>
    <w:rsid w:val="005F5410"/>
    <w:rsid w:val="005F769F"/>
    <w:rsid w:val="006B7176"/>
    <w:rsid w:val="00732336"/>
    <w:rsid w:val="007B4DBF"/>
    <w:rsid w:val="007C2991"/>
    <w:rsid w:val="00801174"/>
    <w:rsid w:val="009B71D6"/>
    <w:rsid w:val="00A57B8F"/>
    <w:rsid w:val="00A640DA"/>
    <w:rsid w:val="00A708B0"/>
    <w:rsid w:val="00B451D9"/>
    <w:rsid w:val="00B63495"/>
    <w:rsid w:val="00C0058A"/>
    <w:rsid w:val="00C033B3"/>
    <w:rsid w:val="00C86BF8"/>
    <w:rsid w:val="00CE6997"/>
    <w:rsid w:val="00D043A9"/>
    <w:rsid w:val="00DA4943"/>
    <w:rsid w:val="00DB04A8"/>
    <w:rsid w:val="00DD54F7"/>
    <w:rsid w:val="00EB03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295E"/>
  <w15:chartTrackingRefBased/>
  <w15:docId w15:val="{914DE459-553C-4199-A0CD-2EBA8BB0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451D9"/>
    <w:pPr>
      <w:ind w:left="720"/>
      <w:contextualSpacing/>
    </w:pPr>
  </w:style>
  <w:style w:type="paragraph" w:customStyle="1" w:styleId="Pa9">
    <w:name w:val="Pa9"/>
    <w:basedOn w:val="Normal"/>
    <w:next w:val="Normal"/>
    <w:uiPriority w:val="99"/>
    <w:rsid w:val="004F5DC3"/>
    <w:pPr>
      <w:autoSpaceDE w:val="0"/>
      <w:autoSpaceDN w:val="0"/>
      <w:adjustRightInd w:val="0"/>
      <w:spacing w:after="0" w:line="201" w:lineRule="atLeast"/>
    </w:pPr>
    <w:rPr>
      <w:rFonts w:ascii="Arial" w:hAnsi="Arial" w:cs="Arial"/>
      <w:sz w:val="24"/>
      <w:szCs w:val="24"/>
    </w:rPr>
  </w:style>
  <w:style w:type="paragraph" w:customStyle="1" w:styleId="Pa6">
    <w:name w:val="Pa6"/>
    <w:basedOn w:val="Normal"/>
    <w:next w:val="Normal"/>
    <w:uiPriority w:val="99"/>
    <w:rsid w:val="004F5DC3"/>
    <w:pPr>
      <w:autoSpaceDE w:val="0"/>
      <w:autoSpaceDN w:val="0"/>
      <w:adjustRightInd w:val="0"/>
      <w:spacing w:after="0" w:line="20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4BF14E53-FD89-48CA-99FF-F502B05DAACD}"/>
</file>

<file path=customXml/itemProps2.xml><?xml version="1.0" encoding="utf-8"?>
<ds:datastoreItem xmlns:ds="http://schemas.openxmlformats.org/officeDocument/2006/customXml" ds:itemID="{418C0C6D-90F2-49B0-AFBA-909D98E2538A}"/>
</file>

<file path=customXml/itemProps3.xml><?xml version="1.0" encoding="utf-8"?>
<ds:datastoreItem xmlns:ds="http://schemas.openxmlformats.org/officeDocument/2006/customXml" ds:itemID="{21B1BA1B-2F49-46EB-88FE-F31E0BD19F16}"/>
</file>

<file path=docProps/app.xml><?xml version="1.0" encoding="utf-8"?>
<Properties xmlns="http://schemas.openxmlformats.org/officeDocument/2006/extended-properties" xmlns:vt="http://schemas.openxmlformats.org/officeDocument/2006/docPropsVTypes">
  <Template>Normal</Template>
  <TotalTime>29</TotalTime>
  <Pages>4</Pages>
  <Words>1320</Words>
  <Characters>7261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Herrero Hidalgo</dc:creator>
  <cp:keywords/>
  <dc:description/>
  <cp:lastModifiedBy>Lucia Vallecillo</cp:lastModifiedBy>
  <cp:revision>34</cp:revision>
  <dcterms:created xsi:type="dcterms:W3CDTF">2023-08-25T19:02:00Z</dcterms:created>
  <dcterms:modified xsi:type="dcterms:W3CDTF">2023-08-26T07:13:00Z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